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94B4" w14:textId="77777777" w:rsidR="002F3317" w:rsidRPr="00392F91" w:rsidRDefault="002F3317" w:rsidP="002F3317">
      <w:pPr>
        <w:pStyle w:val="Heading1"/>
        <w:spacing w:before="0"/>
      </w:pPr>
      <w:r w:rsidRPr="00392F91">
        <w:t>Appendix 1:</w:t>
      </w:r>
      <w:r>
        <w:t xml:space="preserve"> Integrated</w:t>
      </w:r>
      <w:r w:rsidRPr="00392F91">
        <w:t xml:space="preserve"> Clinical Academic </w:t>
      </w:r>
      <w:r>
        <w:t>Pre-Doctoral</w:t>
      </w:r>
      <w:r w:rsidRPr="00392F91">
        <w:t xml:space="preserve"> Award – Checklist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6"/>
        <w:gridCol w:w="4819"/>
        <w:gridCol w:w="1559"/>
      </w:tblGrid>
      <w:tr w:rsidR="002F3317" w:rsidRPr="00AA6764" w14:paraId="19550475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25F58446" w14:textId="77777777" w:rsidR="002F3317" w:rsidRPr="00AA6764" w:rsidRDefault="002F3317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Name: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56E044D3" w14:textId="77777777" w:rsidR="002F3317" w:rsidRPr="00AA6764" w:rsidRDefault="002F3317" w:rsidP="00231426">
            <w:pPr>
              <w:rPr>
                <w:rFonts w:cs="Arial"/>
                <w:b/>
              </w:rPr>
            </w:pPr>
          </w:p>
          <w:p w14:paraId="74BD32DB" w14:textId="77777777" w:rsidR="002F3317" w:rsidRPr="00AA6764" w:rsidRDefault="002F3317" w:rsidP="00231426">
            <w:pPr>
              <w:rPr>
                <w:rFonts w:cs="Arial"/>
                <w:b/>
              </w:rPr>
            </w:pPr>
          </w:p>
        </w:tc>
      </w:tr>
      <w:tr w:rsidR="002F3317" w:rsidRPr="00AA6764" w14:paraId="2614F4A6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6D98AA95" w14:textId="77777777" w:rsidR="002F3317" w:rsidRPr="00AA6764" w:rsidRDefault="002F3317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Area of clinical academic interest: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14D50B2B" w14:textId="77777777" w:rsidR="002F3317" w:rsidRPr="00AA6764" w:rsidRDefault="002F3317" w:rsidP="00231426">
            <w:pPr>
              <w:rPr>
                <w:rFonts w:cs="Arial"/>
                <w:b/>
              </w:rPr>
            </w:pPr>
          </w:p>
          <w:p w14:paraId="4C1A3FF8" w14:textId="77777777" w:rsidR="002F3317" w:rsidRPr="00AA6764" w:rsidRDefault="002F3317" w:rsidP="00231426">
            <w:pPr>
              <w:rPr>
                <w:rFonts w:cs="Arial"/>
                <w:b/>
              </w:rPr>
            </w:pPr>
          </w:p>
        </w:tc>
      </w:tr>
      <w:tr w:rsidR="002F3317" w:rsidRPr="00AA6764" w14:paraId="5EDBF804" w14:textId="77777777" w:rsidTr="00231426">
        <w:tc>
          <w:tcPr>
            <w:tcW w:w="3936" w:type="dxa"/>
            <w:shd w:val="clear" w:color="auto" w:fill="FDE8C8" w:themeFill="accent1" w:themeFillTint="33"/>
          </w:tcPr>
          <w:p w14:paraId="0CFA38D5" w14:textId="77777777" w:rsidR="002F3317" w:rsidRDefault="002F3317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Contact details:</w:t>
            </w:r>
            <w:r>
              <w:rPr>
                <w:rFonts w:cs="Arial"/>
                <w:b/>
              </w:rPr>
              <w:t xml:space="preserve">                 Email:</w:t>
            </w:r>
          </w:p>
          <w:p w14:paraId="76630384" w14:textId="77777777" w:rsidR="002F3317" w:rsidRPr="00AA6764" w:rsidRDefault="002F3317" w:rsidP="0023142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Telephone:</w:t>
            </w:r>
          </w:p>
        </w:tc>
        <w:tc>
          <w:tcPr>
            <w:tcW w:w="6378" w:type="dxa"/>
            <w:gridSpan w:val="2"/>
            <w:shd w:val="clear" w:color="auto" w:fill="FDE8C8" w:themeFill="accent1" w:themeFillTint="33"/>
          </w:tcPr>
          <w:p w14:paraId="4F8ACB60" w14:textId="77777777" w:rsidR="002F3317" w:rsidRDefault="002F3317" w:rsidP="00231426">
            <w:pPr>
              <w:rPr>
                <w:rFonts w:cs="Arial"/>
                <w:b/>
              </w:rPr>
            </w:pPr>
          </w:p>
          <w:p w14:paraId="1AA8F56C" w14:textId="77777777" w:rsidR="002F3317" w:rsidRPr="00AA6764" w:rsidRDefault="002F3317" w:rsidP="00231426">
            <w:pPr>
              <w:spacing w:before="120"/>
              <w:rPr>
                <w:rFonts w:cs="Arial"/>
                <w:b/>
              </w:rPr>
            </w:pPr>
          </w:p>
        </w:tc>
      </w:tr>
      <w:tr w:rsidR="002F3317" w:rsidRPr="00AA6764" w14:paraId="4A1C4024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8BBE" w14:textId="77777777" w:rsidR="002F3317" w:rsidRPr="006C5B9A" w:rsidRDefault="002F3317" w:rsidP="00231426">
            <w:pPr>
              <w:pStyle w:val="Heading2"/>
              <w:outlineLvl w:val="1"/>
            </w:pPr>
            <w:r w:rsidRPr="006C5B9A">
              <w:t>Criteria</w:t>
            </w:r>
          </w:p>
          <w:p w14:paraId="56EBCD24" w14:textId="77777777" w:rsidR="002F3317" w:rsidRPr="00011768" w:rsidRDefault="002F3317" w:rsidP="00231426">
            <w:pPr>
              <w:pStyle w:val="Heading2"/>
              <w:outlineLvl w:val="1"/>
              <w:rPr>
                <w:rStyle w:val="IntenseEmphasis"/>
              </w:rPr>
            </w:pPr>
            <w:r w:rsidRPr="006C5B9A">
              <w:rPr>
                <w:rStyle w:val="IntenseEmphasis"/>
                <w:sz w:val="24"/>
                <w:szCs w:val="24"/>
              </w:rPr>
              <w:t xml:space="preserve">Please ensure you have provided all the information listed below before submission.  Incomplete submissions </w:t>
            </w:r>
            <w:r>
              <w:rPr>
                <w:rStyle w:val="IntenseEmphasis"/>
                <w:sz w:val="24"/>
                <w:szCs w:val="24"/>
              </w:rPr>
              <w:t>may</w:t>
            </w:r>
            <w:r w:rsidRPr="006C5B9A">
              <w:rPr>
                <w:rStyle w:val="IntenseEmphasis"/>
                <w:sz w:val="24"/>
                <w:szCs w:val="24"/>
              </w:rPr>
              <w:t xml:space="preserve"> not be considered</w:t>
            </w:r>
            <w:r w:rsidRPr="00011768">
              <w:rPr>
                <w:rStyle w:val="IntenseEmphasi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51B" w14:textId="77777777" w:rsidR="002F3317" w:rsidRPr="00AA6764" w:rsidRDefault="002F3317" w:rsidP="00231426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Evidence submitted (yes/no)</w:t>
            </w:r>
          </w:p>
          <w:p w14:paraId="707B6D47" w14:textId="77777777" w:rsidR="002F3317" w:rsidRPr="00AA6764" w:rsidRDefault="002F3317" w:rsidP="00231426">
            <w:pPr>
              <w:rPr>
                <w:rFonts w:cs="Arial"/>
                <w:b/>
              </w:rPr>
            </w:pPr>
          </w:p>
        </w:tc>
      </w:tr>
      <w:tr w:rsidR="002F3317" w:rsidRPr="00392F91" w14:paraId="52086263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EF4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b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>1. Registration with an appropriate UK regulatory and professional body</w:t>
            </w:r>
          </w:p>
          <w:p w14:paraId="73D9F35D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szCs w:val="23"/>
              </w:rPr>
            </w:pPr>
            <w:r w:rsidRPr="00392F91">
              <w:rPr>
                <w:rFonts w:cs="Arial"/>
                <w:szCs w:val="23"/>
              </w:rPr>
              <w:t>Regulatory/professional body: …………………………………………………….</w:t>
            </w:r>
          </w:p>
          <w:p w14:paraId="0B5A36FE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szCs w:val="23"/>
              </w:rPr>
            </w:pPr>
            <w:r w:rsidRPr="00392F91">
              <w:rPr>
                <w:rFonts w:cs="Arial"/>
                <w:szCs w:val="23"/>
              </w:rPr>
              <w:t>Registration number: 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9A9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  <w:tr w:rsidR="002F3317" w:rsidRPr="00392F91" w14:paraId="1DE38351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06F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b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>2. Curriculum Vitae confirming the following;</w:t>
            </w:r>
          </w:p>
          <w:p w14:paraId="4A874E73" w14:textId="77777777" w:rsidR="002F3317" w:rsidRPr="00976D6C" w:rsidRDefault="002F3317" w:rsidP="00231426">
            <w:pPr>
              <w:spacing w:before="12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a) </w:t>
            </w:r>
            <w:r w:rsidRPr="00976D6C">
              <w:rPr>
                <w:rFonts w:cs="Arial"/>
                <w:szCs w:val="23"/>
              </w:rPr>
              <w:t xml:space="preserve">Employment with a provider of health and/or care providing at least 50% of its services free at the point of delivery, where the applicants </w:t>
            </w:r>
            <w:proofErr w:type="gramStart"/>
            <w:r w:rsidRPr="00976D6C">
              <w:rPr>
                <w:rFonts w:cs="Arial"/>
                <w:szCs w:val="23"/>
              </w:rPr>
              <w:t>spends</w:t>
            </w:r>
            <w:proofErr w:type="gramEnd"/>
            <w:r w:rsidRPr="00976D6C">
              <w:rPr>
                <w:rFonts w:cs="Arial"/>
                <w:szCs w:val="23"/>
              </w:rPr>
              <w:t xml:space="preserve"> at least 50% of their current role delivering health and/or care services which are free at the point of delivery</w:t>
            </w:r>
          </w:p>
          <w:p w14:paraId="43D98099" w14:textId="77777777" w:rsidR="002F3317" w:rsidRPr="00413FD1" w:rsidRDefault="002F3317" w:rsidP="00231426">
            <w:pPr>
              <w:spacing w:before="120"/>
              <w:jc w:val="both"/>
              <w:rPr>
                <w:rFonts w:eastAsiaTheme="minorHAnsi" w:cs="Arial"/>
                <w:szCs w:val="23"/>
              </w:rPr>
            </w:pPr>
            <w:r>
              <w:rPr>
                <w:rFonts w:eastAsiaTheme="minorHAnsi" w:cs="Arial"/>
                <w:szCs w:val="23"/>
              </w:rPr>
              <w:t xml:space="preserve">b) </w:t>
            </w:r>
            <w:r w:rsidRPr="00976D6C">
              <w:rPr>
                <w:rFonts w:eastAsiaTheme="minorHAnsi" w:cs="Arial"/>
                <w:szCs w:val="23"/>
              </w:rPr>
              <w:t>Minimum of 2 year’s post registration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39DD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  <w:tr w:rsidR="002F3317" w:rsidRPr="00392F91" w14:paraId="49F0C25C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E76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b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>3. Cover letter (on headed paper) including;</w:t>
            </w:r>
          </w:p>
          <w:p w14:paraId="51CD4C02" w14:textId="77777777" w:rsidR="002F3317" w:rsidRPr="00392F91" w:rsidRDefault="002F3317" w:rsidP="002F3317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eastAsiaTheme="minorHAnsi" w:cs="Arial"/>
                <w:szCs w:val="23"/>
              </w:rPr>
            </w:pPr>
            <w:r w:rsidRPr="00392F91">
              <w:rPr>
                <w:rFonts w:eastAsiaTheme="minorHAnsi" w:cs="Arial"/>
                <w:szCs w:val="23"/>
              </w:rPr>
              <w:t xml:space="preserve">Reason for applying for the award and capability to </w:t>
            </w:r>
            <w:proofErr w:type="gramStart"/>
            <w:r w:rsidRPr="00392F91">
              <w:rPr>
                <w:rFonts w:eastAsiaTheme="minorHAnsi" w:cs="Arial"/>
                <w:szCs w:val="23"/>
              </w:rPr>
              <w:t>continue on</w:t>
            </w:r>
            <w:proofErr w:type="gramEnd"/>
            <w:r w:rsidRPr="00392F91">
              <w:rPr>
                <w:rFonts w:eastAsiaTheme="minorHAnsi" w:cs="Arial"/>
                <w:szCs w:val="23"/>
              </w:rPr>
              <w:t xml:space="preserve"> a clinical academic career pathway</w:t>
            </w:r>
          </w:p>
          <w:p w14:paraId="4BE9CC15" w14:textId="77777777" w:rsidR="002F3317" w:rsidRPr="00392F91" w:rsidRDefault="002F3317" w:rsidP="002F3317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eastAsiaTheme="minorHAnsi" w:cs="Arial"/>
                <w:szCs w:val="23"/>
              </w:rPr>
            </w:pPr>
            <w:r w:rsidRPr="00392F91">
              <w:rPr>
                <w:rFonts w:eastAsiaTheme="minorHAnsi" w:cs="Arial"/>
                <w:szCs w:val="23"/>
              </w:rPr>
              <w:t>An overview of the benefits and learning which will be gained by undertaking the award</w:t>
            </w:r>
          </w:p>
          <w:p w14:paraId="634715EC" w14:textId="77777777" w:rsidR="002F3317" w:rsidRPr="00392F91" w:rsidRDefault="002F3317" w:rsidP="002F3317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eastAsiaTheme="minorHAnsi" w:cs="Arial"/>
                <w:szCs w:val="23"/>
              </w:rPr>
            </w:pPr>
            <w:r w:rsidRPr="00392F91">
              <w:rPr>
                <w:rFonts w:eastAsiaTheme="minorHAnsi" w:cs="Arial"/>
                <w:szCs w:val="23"/>
              </w:rPr>
              <w:t xml:space="preserve">Understanding of how clinical practice and research can improve the quality of patient care </w:t>
            </w:r>
          </w:p>
          <w:p w14:paraId="3920E5D6" w14:textId="77777777" w:rsidR="002F3317" w:rsidRPr="00392F91" w:rsidRDefault="002F3317" w:rsidP="002F3317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eastAsiaTheme="minorHAnsi" w:cs="Arial"/>
                <w:szCs w:val="23"/>
              </w:rPr>
            </w:pPr>
            <w:r w:rsidRPr="00392F91">
              <w:rPr>
                <w:rFonts w:eastAsiaTheme="minorHAnsi" w:cs="Arial"/>
                <w:szCs w:val="23"/>
              </w:rPr>
              <w:t>Outcomes that will be achieved by the end of the award</w:t>
            </w:r>
          </w:p>
          <w:p w14:paraId="3E1E1A2F" w14:textId="77777777" w:rsidR="002F3317" w:rsidRPr="00413FD1" w:rsidRDefault="002F3317" w:rsidP="002F3317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eastAsiaTheme="minorHAnsi" w:cs="Arial"/>
                <w:szCs w:val="23"/>
              </w:rPr>
            </w:pPr>
            <w:r w:rsidRPr="00392F91">
              <w:rPr>
                <w:rFonts w:eastAsiaTheme="minorHAnsi" w:cs="Arial"/>
                <w:szCs w:val="23"/>
              </w:rPr>
              <w:t xml:space="preserve"> Ability to complete objectives within 6 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5F1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  <w:tr w:rsidR="002F3317" w:rsidRPr="00392F91" w14:paraId="31B779F1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C06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 xml:space="preserve">4. Letter of support from line manager (on headed paper). </w:t>
            </w:r>
            <w:r w:rsidRPr="00413FD1">
              <w:rPr>
                <w:rFonts w:cs="Arial"/>
                <w:i/>
                <w:szCs w:val="23"/>
              </w:rPr>
              <w:t>It is also recommended that you liaise with the Head of Research within your organisation.</w:t>
            </w:r>
            <w:r w:rsidRPr="00413FD1">
              <w:rPr>
                <w:rFonts w:cs="Arial"/>
                <w:szCs w:val="23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B88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  <w:tr w:rsidR="002F3317" w:rsidRPr="00392F91" w14:paraId="4610D2A0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E00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b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>5. Letter of support from clinical academic supervisor (on headed paper)</w:t>
            </w:r>
          </w:p>
          <w:p w14:paraId="02CAA2D6" w14:textId="77777777" w:rsidR="002F3317" w:rsidRPr="00392F91" w:rsidRDefault="002F3317" w:rsidP="00231426">
            <w:pPr>
              <w:jc w:val="both"/>
              <w:rPr>
                <w:rFonts w:cs="Arial"/>
                <w:b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9062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  <w:tr w:rsidR="002F3317" w:rsidRPr="00392F91" w14:paraId="3389EAA0" w14:textId="77777777" w:rsidTr="0023142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87F" w14:textId="77777777" w:rsidR="002F3317" w:rsidRPr="00392F91" w:rsidRDefault="002F3317" w:rsidP="00231426">
            <w:pPr>
              <w:spacing w:before="120"/>
              <w:jc w:val="both"/>
              <w:rPr>
                <w:rFonts w:cs="Arial"/>
                <w:b/>
                <w:szCs w:val="23"/>
              </w:rPr>
            </w:pPr>
            <w:r w:rsidRPr="00392F91">
              <w:rPr>
                <w:rFonts w:cs="Arial"/>
                <w:b/>
                <w:szCs w:val="23"/>
              </w:rPr>
              <w:t>6. A detailed spending plan of up to £10,000 for the award period</w:t>
            </w:r>
          </w:p>
          <w:p w14:paraId="0A5187D9" w14:textId="77777777" w:rsidR="002F3317" w:rsidRPr="00392F91" w:rsidRDefault="002F3317" w:rsidP="00231426">
            <w:pPr>
              <w:jc w:val="both"/>
              <w:rPr>
                <w:rFonts w:cs="Arial"/>
                <w:b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CC9" w14:textId="77777777" w:rsidR="002F3317" w:rsidRPr="00392F91" w:rsidRDefault="002F3317" w:rsidP="00231426">
            <w:pPr>
              <w:jc w:val="center"/>
              <w:rPr>
                <w:rFonts w:cs="Arial"/>
                <w:szCs w:val="23"/>
              </w:rPr>
            </w:pPr>
          </w:p>
        </w:tc>
      </w:tr>
    </w:tbl>
    <w:p w14:paraId="4CFABC7D" w14:textId="77777777" w:rsidR="002F3317" w:rsidRDefault="002F3317" w:rsidP="002F3317">
      <w:pPr>
        <w:widowControl w:val="0"/>
        <w:spacing w:after="0"/>
        <w:jc w:val="both"/>
        <w:rPr>
          <w:rFonts w:cs="Arial"/>
          <w:szCs w:val="23"/>
        </w:rPr>
      </w:pPr>
    </w:p>
    <w:p w14:paraId="4A1DE25F" w14:textId="77777777" w:rsidR="002F3317" w:rsidRPr="00392F91" w:rsidRDefault="002F3317" w:rsidP="002F3317">
      <w:pPr>
        <w:widowControl w:val="0"/>
        <w:spacing w:after="0"/>
        <w:jc w:val="both"/>
        <w:rPr>
          <w:rFonts w:cs="Arial"/>
          <w:szCs w:val="23"/>
        </w:rPr>
      </w:pPr>
      <w:r w:rsidRPr="00392F91">
        <w:rPr>
          <w:rFonts w:cs="Arial"/>
          <w:szCs w:val="23"/>
        </w:rPr>
        <w:t xml:space="preserve">I can confirm that I meet the criteria for a Clinical Academic </w:t>
      </w:r>
      <w:r>
        <w:rPr>
          <w:rFonts w:cs="Arial"/>
          <w:szCs w:val="23"/>
        </w:rPr>
        <w:t>Transitional</w:t>
      </w:r>
      <w:r w:rsidRPr="00392F91">
        <w:rPr>
          <w:rFonts w:cs="Arial"/>
          <w:szCs w:val="23"/>
        </w:rPr>
        <w:t xml:space="preserve"> </w:t>
      </w:r>
      <w:proofErr w:type="gramStart"/>
      <w:r w:rsidRPr="00392F91">
        <w:rPr>
          <w:rFonts w:cs="Arial"/>
          <w:szCs w:val="23"/>
        </w:rPr>
        <w:t>Award</w:t>
      </w:r>
      <w:proofErr w:type="gramEnd"/>
      <w:r w:rsidRPr="00392F91">
        <w:rPr>
          <w:rFonts w:cs="Arial"/>
          <w:szCs w:val="23"/>
        </w:rPr>
        <w:t xml:space="preserve"> and I have submitted all of the evidence described above;</w:t>
      </w:r>
    </w:p>
    <w:p w14:paraId="778243FB" w14:textId="77777777" w:rsidR="002F3317" w:rsidRDefault="002F3317" w:rsidP="002F3317">
      <w:pPr>
        <w:jc w:val="both"/>
        <w:rPr>
          <w:rFonts w:cs="Arial"/>
          <w:b/>
          <w:szCs w:val="23"/>
        </w:rPr>
      </w:pPr>
    </w:p>
    <w:p w14:paraId="5B76DC7C" w14:textId="77777777" w:rsidR="002F3317" w:rsidRPr="00420AE6" w:rsidRDefault="002F3317" w:rsidP="002F3317">
      <w:pPr>
        <w:jc w:val="both"/>
        <w:rPr>
          <w:rFonts w:cs="Arial"/>
          <w:szCs w:val="23"/>
        </w:rPr>
      </w:pPr>
      <w:r w:rsidRPr="00392F91">
        <w:rPr>
          <w:rFonts w:cs="Arial"/>
          <w:b/>
          <w:szCs w:val="23"/>
        </w:rPr>
        <w:t>Signed:</w:t>
      </w:r>
      <w:r w:rsidRPr="00392F91">
        <w:rPr>
          <w:rFonts w:cs="Arial"/>
          <w:szCs w:val="23"/>
        </w:rPr>
        <w:t xml:space="preserve"> …………………………………………………………</w:t>
      </w:r>
      <w:proofErr w:type="gramStart"/>
      <w:r w:rsidRPr="00392F91">
        <w:rPr>
          <w:rFonts w:cs="Arial"/>
          <w:szCs w:val="23"/>
        </w:rPr>
        <w:t>…..</w:t>
      </w:r>
      <w:proofErr w:type="gramEnd"/>
      <w:r w:rsidRPr="00392F91">
        <w:rPr>
          <w:rFonts w:cs="Arial"/>
          <w:szCs w:val="23"/>
        </w:rPr>
        <w:t xml:space="preserve">  </w:t>
      </w:r>
      <w:r w:rsidRPr="00392F91">
        <w:rPr>
          <w:rFonts w:cs="Arial"/>
          <w:b/>
          <w:szCs w:val="23"/>
        </w:rPr>
        <w:t>Date:</w:t>
      </w:r>
      <w:r w:rsidRPr="00392F91">
        <w:rPr>
          <w:rFonts w:cs="Arial"/>
          <w:szCs w:val="23"/>
        </w:rPr>
        <w:t xml:space="preserve"> ………………………</w:t>
      </w:r>
    </w:p>
    <w:p w14:paraId="3686BCEA" w14:textId="77777777" w:rsidR="00BA2AA0" w:rsidRDefault="00BA2AA0">
      <w:bookmarkStart w:id="0" w:name="_GoBack"/>
      <w:bookmarkEnd w:id="0"/>
    </w:p>
    <w:sectPr w:rsidR="00BA2AA0" w:rsidSect="00420AE6">
      <w:headerReference w:type="default" r:id="rId5"/>
      <w:footerReference w:type="even" r:id="rId6"/>
      <w:footerReference w:type="default" r:id="rId7"/>
      <w:headerReference w:type="first" r:id="rId8"/>
      <w:pgSz w:w="11899" w:h="16843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6901" w14:textId="77777777" w:rsidR="00C77742" w:rsidRDefault="002F3317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F098D" w14:textId="77777777" w:rsidR="00C77742" w:rsidRDefault="002F3317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851F" w14:textId="77777777" w:rsidR="00C77742" w:rsidRPr="0091039C" w:rsidRDefault="002F3317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>
      <w:rPr>
        <w:rStyle w:val="PageNumber"/>
        <w:noProof/>
        <w:color w:val="7F7F7F" w:themeColor="text1" w:themeTint="80"/>
      </w:rPr>
      <w:t>3</w:t>
    </w:r>
    <w:r w:rsidRPr="0091039C">
      <w:rPr>
        <w:rStyle w:val="PageNumber"/>
        <w:color w:val="7F7F7F" w:themeColor="text1" w:themeTint="80"/>
      </w:rPr>
      <w:fldChar w:fldCharType="end"/>
    </w:r>
  </w:p>
  <w:p w14:paraId="2158DAAB" w14:textId="77777777" w:rsidR="00C77742" w:rsidRDefault="002F3317" w:rsidP="007F2CB8">
    <w:pPr>
      <w:pStyle w:val="Footer"/>
      <w:ind w:right="360" w:firstLine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54E3" w14:textId="77777777" w:rsidR="00C77742" w:rsidRPr="00AC72FD" w:rsidRDefault="002F3317" w:rsidP="00413FD1">
    <w:pPr>
      <w:pStyle w:val="Heading2"/>
      <w:spacing w:before="0"/>
      <w:jc w:val="right"/>
    </w:pPr>
    <w:r>
      <w:t>Pre-Doctoral Awards 2019</w:t>
    </w:r>
    <w:r>
      <w:t>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75E0" w14:textId="77777777" w:rsidR="00C77742" w:rsidRDefault="002F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486F"/>
    <w:multiLevelType w:val="hybridMultilevel"/>
    <w:tmpl w:val="0F48A5F2"/>
    <w:lvl w:ilvl="0" w:tplc="6C1A9B0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17"/>
    <w:rsid w:val="002F3317"/>
    <w:rsid w:val="006F6E76"/>
    <w:rsid w:val="00A964FD"/>
    <w:rsid w:val="00BA2AA0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4669"/>
  <w15:chartTrackingRefBased/>
  <w15:docId w15:val="{68143939-3AC5-4004-BBB4-5BB6892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1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E76"/>
    <w:pPr>
      <w:keepNext/>
      <w:keepLines/>
      <w:spacing w:before="240" w:after="0"/>
      <w:outlineLvl w:val="0"/>
    </w:pPr>
    <w:rPr>
      <w:rFonts w:eastAsiaTheme="majorEastAsia" w:cstheme="majorBidi"/>
      <w:b/>
      <w:color w:val="A0005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3893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76"/>
    <w:rPr>
      <w:rFonts w:ascii="Arial" w:eastAsiaTheme="majorEastAsia" w:hAnsi="Arial" w:cstheme="majorBidi"/>
      <w:b/>
      <w:color w:val="A0005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E76"/>
    <w:rPr>
      <w:rFonts w:asciiTheme="majorHAnsi" w:eastAsiaTheme="majorEastAsia" w:hAnsiTheme="majorHAnsi" w:cstheme="majorBidi"/>
      <w:b/>
      <w:color w:val="003893" w:themeColor="accent3"/>
      <w:sz w:val="28"/>
      <w:szCs w:val="26"/>
    </w:rPr>
  </w:style>
  <w:style w:type="paragraph" w:customStyle="1" w:styleId="Bullet">
    <w:name w:val="Bullet"/>
    <w:basedOn w:val="Normal"/>
    <w:link w:val="BulletChar"/>
    <w:qFormat/>
    <w:rsid w:val="00A964FD"/>
    <w:pPr>
      <w:numPr>
        <w:numId w:val="1"/>
      </w:numPr>
      <w:spacing w:before="120" w:after="120"/>
      <w:ind w:left="357" w:hanging="357"/>
    </w:pPr>
  </w:style>
  <w:style w:type="character" w:customStyle="1" w:styleId="BulletChar">
    <w:name w:val="Bullet Char"/>
    <w:basedOn w:val="DefaultParagraphFont"/>
    <w:link w:val="Bullet"/>
    <w:rsid w:val="00A964FD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F331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3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3317"/>
    <w:rPr>
      <w:rFonts w:ascii="Arial" w:eastAsiaTheme="minorEastAsia" w:hAnsi="Arial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31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3317"/>
    <w:rPr>
      <w:rFonts w:ascii="Arial" w:eastAsiaTheme="minorEastAsia" w:hAnsi="Arial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3317"/>
  </w:style>
  <w:style w:type="table" w:styleId="TableGrid">
    <w:name w:val="Table Grid"/>
    <w:basedOn w:val="TableNormal"/>
    <w:rsid w:val="002F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3317"/>
    <w:rPr>
      <w:i/>
      <w:iCs/>
      <w:color w:val="E28C0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464749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Doncom</dc:creator>
  <cp:keywords/>
  <dc:description/>
  <cp:lastModifiedBy>Christina Doncom</cp:lastModifiedBy>
  <cp:revision>1</cp:revision>
  <dcterms:created xsi:type="dcterms:W3CDTF">2019-04-17T07:47:00Z</dcterms:created>
  <dcterms:modified xsi:type="dcterms:W3CDTF">2019-04-17T07:47:00Z</dcterms:modified>
</cp:coreProperties>
</file>